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A" w:rsidRPr="006A1B25" w:rsidRDefault="00633D6A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Объявление о закупе</w:t>
      </w:r>
      <w:r w:rsidR="001A4F33">
        <w:rPr>
          <w:rFonts w:ascii="Times New Roman" w:hAnsi="Times New Roman"/>
          <w:b/>
          <w:sz w:val="28"/>
          <w:szCs w:val="28"/>
        </w:rPr>
        <w:t xml:space="preserve"> № </w:t>
      </w:r>
      <w:r w:rsidR="0073229B">
        <w:rPr>
          <w:rFonts w:ascii="Times New Roman" w:hAnsi="Times New Roman"/>
          <w:b/>
          <w:sz w:val="28"/>
          <w:szCs w:val="28"/>
          <w:lang w:val="kk-KZ"/>
        </w:rPr>
        <w:t>1</w:t>
      </w:r>
    </w:p>
    <w:p w:rsidR="000627E8" w:rsidRPr="006A1D56" w:rsidRDefault="00633D6A" w:rsidP="006A1D56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Манаса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6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r w:rsidRPr="006A1D56">
          <w:rPr>
            <w:rStyle w:val="a3"/>
            <w:rFonts w:ascii="Times New Roman" w:hAnsi="Times New Roman"/>
            <w:lang w:val="en-US"/>
          </w:rPr>
          <w:t>ru</w:t>
        </w:r>
      </w:hyperlink>
      <w:r w:rsidRPr="006A1D56">
        <w:rPr>
          <w:rFonts w:ascii="Times New Roman" w:hAnsi="Times New Roman"/>
        </w:rPr>
        <w:t xml:space="preserve"> , согласно </w:t>
      </w:r>
      <w:r w:rsidR="000627E8"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 (или) в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системе обязательного социального медицинского страхования,фармацевтических услуг и признании утратившими силу некоторых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33D6A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838"/>
        <w:gridCol w:w="2552"/>
        <w:gridCol w:w="850"/>
        <w:gridCol w:w="992"/>
        <w:gridCol w:w="1276"/>
        <w:gridCol w:w="1418"/>
        <w:gridCol w:w="1358"/>
      </w:tblGrid>
      <w:tr w:rsidR="00633D6A" w:rsidTr="005B0CB3">
        <w:trPr>
          <w:trHeight w:val="11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771E66" w:rsidRDefault="00633D6A" w:rsidP="00E565DF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33D6A" w:rsidRDefault="00633D6A" w:rsidP="00E565DF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FA504B" w:rsidTr="00FA504B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04B" w:rsidRPr="00E565DF" w:rsidRDefault="00FA504B" w:rsidP="00E565D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65D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04B" w:rsidRPr="00FA504B" w:rsidRDefault="00FA504B" w:rsidP="00D621A8">
            <w:pPr>
              <w:pStyle w:val="Bodytext20"/>
              <w:shd w:val="clear" w:color="auto" w:fill="auto"/>
            </w:pPr>
            <w:r w:rsidRPr="00FA504B">
              <w:rPr>
                <w:rStyle w:val="Bodytext211pt"/>
                <w:sz w:val="20"/>
                <w:szCs w:val="20"/>
              </w:rPr>
              <w:t>Кассеты полиспецифические, содержащие античеловеческий иммуноглобулин для скрининга ант ител (100 шт), рассчитаны на 200 проб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4B" w:rsidRPr="00FA504B" w:rsidRDefault="00FA504B" w:rsidP="00FA504B">
            <w:pPr>
              <w:pStyle w:val="Bodytext20"/>
              <w:shd w:val="clear" w:color="auto" w:fill="auto"/>
              <w:tabs>
                <w:tab w:val="left" w:pos="9772"/>
              </w:tabs>
              <w:rPr>
                <w:szCs w:val="24"/>
              </w:rPr>
            </w:pPr>
            <w:r w:rsidRPr="00FA504B">
              <w:rPr>
                <w:rStyle w:val="Bodytext211pt"/>
                <w:sz w:val="20"/>
                <w:szCs w:val="24"/>
              </w:rPr>
              <w:t xml:space="preserve">Поли-кассета (анти-человеческий глобулин/анти - </w:t>
            </w:r>
            <w:r w:rsidRPr="00FA504B">
              <w:rPr>
                <w:rStyle w:val="Bodytext211pt"/>
                <w:sz w:val="20"/>
                <w:szCs w:val="24"/>
                <w:lang w:val="en-US" w:bidi="en-US"/>
              </w:rPr>
              <w:t>IgG</w:t>
            </w:r>
            <w:r w:rsidRPr="00FA504B">
              <w:rPr>
                <w:rStyle w:val="Bodytext211pt"/>
                <w:sz w:val="20"/>
                <w:szCs w:val="24"/>
                <w:lang w:bidi="en-US"/>
              </w:rPr>
              <w:t xml:space="preserve">, </w:t>
            </w:r>
            <w:r w:rsidRPr="00FA504B">
              <w:rPr>
                <w:rStyle w:val="Bodytext211pt"/>
                <w:sz w:val="20"/>
                <w:szCs w:val="24"/>
              </w:rPr>
              <w:t xml:space="preserve">анти-СЗ, анти-СЗб; полиспецифические), 100шт/уп. Качественный метод для выявления связанных с эритроцитами молекул </w:t>
            </w:r>
            <w:r w:rsidRPr="00FA504B">
              <w:rPr>
                <w:rStyle w:val="Bodytext211pt"/>
                <w:sz w:val="20"/>
                <w:szCs w:val="24"/>
                <w:lang w:val="en-US" w:bidi="en-US"/>
              </w:rPr>
              <w:t>IgG</w:t>
            </w:r>
            <w:r w:rsidRPr="00FA504B">
              <w:rPr>
                <w:rStyle w:val="Bodytext211pt"/>
                <w:sz w:val="20"/>
                <w:szCs w:val="24"/>
                <w:lang w:bidi="en-US"/>
              </w:rPr>
              <w:t xml:space="preserve"> </w:t>
            </w:r>
            <w:r w:rsidRPr="00FA504B">
              <w:rPr>
                <w:rStyle w:val="Bodytext211pt"/>
                <w:sz w:val="20"/>
                <w:szCs w:val="24"/>
              </w:rPr>
              <w:t>или комплемента. 6 пробирочные кассеты содержащие стеклянные шарики и реактив, для проведения реакции Кумбса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4B" w:rsidRPr="00E565DF" w:rsidRDefault="00FA504B" w:rsidP="00E565DF">
            <w:pPr>
              <w:pStyle w:val="a4"/>
              <w:jc w:val="center"/>
              <w:rPr>
                <w:rStyle w:val="28"/>
                <w:rFonts w:eastAsiaTheme="majorEastAsia"/>
                <w:sz w:val="20"/>
                <w:szCs w:val="20"/>
                <w:lang w:val="kk-KZ"/>
              </w:rPr>
            </w:pPr>
            <w:r>
              <w:rPr>
                <w:rStyle w:val="28"/>
                <w:rFonts w:eastAsiaTheme="majorEastAsia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04B" w:rsidRPr="00E565DF" w:rsidRDefault="00FA504B" w:rsidP="004D0CF0">
            <w:pPr>
              <w:pStyle w:val="a4"/>
              <w:jc w:val="center"/>
              <w:rPr>
                <w:rStyle w:val="28"/>
                <w:rFonts w:eastAsiaTheme="majorEastAsia"/>
                <w:sz w:val="20"/>
                <w:szCs w:val="20"/>
                <w:lang w:val="kk-KZ"/>
              </w:rPr>
            </w:pPr>
            <w:r>
              <w:rPr>
                <w:rStyle w:val="28"/>
                <w:rFonts w:eastAsiaTheme="majorEastAsia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04B" w:rsidRPr="00E565DF" w:rsidRDefault="00FA504B" w:rsidP="00D318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04B" w:rsidRPr="00E565DF" w:rsidRDefault="00FA504B" w:rsidP="00E565D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3 200 000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504B" w:rsidRDefault="00FA504B" w:rsidP="005B0CB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течении 3-х календарных дней</w:t>
            </w:r>
          </w:p>
        </w:tc>
      </w:tr>
      <w:tr w:rsidR="00FA504B" w:rsidTr="00FA504B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04B" w:rsidRPr="00E565DF" w:rsidRDefault="00FA504B" w:rsidP="005B0CB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04B" w:rsidRPr="00FA504B" w:rsidRDefault="00FA504B" w:rsidP="00D621A8">
            <w:pPr>
              <w:pStyle w:val="Bodytext20"/>
              <w:shd w:val="clear" w:color="auto" w:fill="auto"/>
              <w:rPr>
                <w:rStyle w:val="Bodytext211pt"/>
                <w:sz w:val="20"/>
                <w:szCs w:val="20"/>
              </w:rPr>
            </w:pPr>
            <w:r w:rsidRPr="00FA504B">
              <w:rPr>
                <w:rStyle w:val="Bodytext211pt"/>
                <w:sz w:val="20"/>
                <w:szCs w:val="20"/>
              </w:rPr>
              <w:t xml:space="preserve">Стандартные эритроциты для поиска антител, </w:t>
            </w:r>
            <w:r w:rsidRPr="00FA504B">
              <w:rPr>
                <w:rStyle w:val="Bodytext211pt"/>
                <w:sz w:val="20"/>
                <w:szCs w:val="20"/>
                <w:lang w:val="en-US" w:bidi="en-US"/>
              </w:rPr>
              <w:t>Surgiscreen</w:t>
            </w:r>
            <w:r w:rsidRPr="00FA504B">
              <w:rPr>
                <w:rStyle w:val="Bodytext211pt"/>
                <w:sz w:val="20"/>
                <w:szCs w:val="20"/>
                <w:lang w:bidi="en-US"/>
              </w:rPr>
              <w:t xml:space="preserve"> 3</w:t>
            </w:r>
            <w:r w:rsidRPr="00FA504B">
              <w:rPr>
                <w:rStyle w:val="Bodytext211pt"/>
                <w:sz w:val="20"/>
                <w:szCs w:val="20"/>
                <w:lang w:val="en-US" w:bidi="en-US"/>
              </w:rPr>
              <w:t>x</w:t>
            </w:r>
            <w:r w:rsidRPr="00FA504B">
              <w:rPr>
                <w:rStyle w:val="Bodytext211pt"/>
                <w:sz w:val="20"/>
                <w:szCs w:val="20"/>
                <w:lang w:bidi="en-US"/>
              </w:rPr>
              <w:t xml:space="preserve">10 </w:t>
            </w:r>
            <w:r w:rsidRPr="00FA504B">
              <w:rPr>
                <w:rStyle w:val="Bodytext211pt"/>
                <w:sz w:val="20"/>
                <w:szCs w:val="20"/>
                <w:lang w:val="en-US" w:bidi="en-US"/>
              </w:rPr>
              <w:t>ml</w:t>
            </w:r>
            <w:r w:rsidRPr="00FA504B">
              <w:rPr>
                <w:rStyle w:val="Bodytext211pt"/>
                <w:sz w:val="20"/>
                <w:szCs w:val="20"/>
                <w:lang w:bidi="en-US"/>
              </w:rPr>
              <w:t xml:space="preserve">, </w:t>
            </w:r>
            <w:r w:rsidRPr="00FA504B">
              <w:rPr>
                <w:rStyle w:val="Bodytext211pt"/>
                <w:sz w:val="20"/>
                <w:szCs w:val="20"/>
              </w:rPr>
              <w:t>рассчитаны на 200 проб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4B" w:rsidRPr="00FA504B" w:rsidRDefault="00FA504B" w:rsidP="00FA504B">
            <w:pPr>
              <w:pStyle w:val="Bodytext20"/>
              <w:shd w:val="clear" w:color="auto" w:fill="auto"/>
              <w:rPr>
                <w:rStyle w:val="Bodytext211pt"/>
                <w:sz w:val="20"/>
                <w:szCs w:val="24"/>
              </w:rPr>
            </w:pPr>
          </w:p>
          <w:p w:rsidR="00FA504B" w:rsidRPr="00FA504B" w:rsidRDefault="00FA504B" w:rsidP="00FA504B">
            <w:pPr>
              <w:pStyle w:val="Bodytext20"/>
              <w:shd w:val="clear" w:color="auto" w:fill="auto"/>
              <w:tabs>
                <w:tab w:val="left" w:pos="9772"/>
              </w:tabs>
              <w:rPr>
                <w:rStyle w:val="Bodytext211pt"/>
                <w:sz w:val="20"/>
                <w:szCs w:val="24"/>
              </w:rPr>
            </w:pPr>
            <w:r w:rsidRPr="00FA504B">
              <w:rPr>
                <w:rStyle w:val="Bodytext211pt"/>
                <w:sz w:val="20"/>
                <w:szCs w:val="24"/>
              </w:rPr>
              <w:t xml:space="preserve">0,8% Серджискрин (0,8% </w:t>
            </w:r>
            <w:r w:rsidRPr="00FA504B">
              <w:rPr>
                <w:rStyle w:val="Bodytext211pt"/>
                <w:sz w:val="20"/>
                <w:szCs w:val="24"/>
                <w:lang w:val="en-US" w:bidi="en-US"/>
              </w:rPr>
              <w:t>Surgiscreen</w:t>
            </w:r>
            <w:r w:rsidRPr="00FA504B">
              <w:rPr>
                <w:rStyle w:val="Bodytext211pt"/>
                <w:sz w:val="20"/>
                <w:szCs w:val="24"/>
                <w:lang w:bidi="en-US"/>
              </w:rPr>
              <w:t xml:space="preserve">), </w:t>
            </w:r>
            <w:r w:rsidRPr="00FA504B">
              <w:rPr>
                <w:rStyle w:val="Bodytext211pt"/>
                <w:sz w:val="20"/>
                <w:szCs w:val="24"/>
              </w:rPr>
              <w:t>3x10мл. Эритроциты в виде 0,8%-й суспензии используются для идентификации возможных антител неожидаемых групп крови с помощью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4B" w:rsidRPr="00E565DF" w:rsidRDefault="00FA504B" w:rsidP="005B0CB3">
            <w:pPr>
              <w:pStyle w:val="a4"/>
              <w:jc w:val="center"/>
              <w:rPr>
                <w:rStyle w:val="28"/>
                <w:rFonts w:eastAsiaTheme="majorEastAsia"/>
                <w:sz w:val="20"/>
                <w:szCs w:val="20"/>
                <w:lang w:val="kk-KZ"/>
              </w:rPr>
            </w:pPr>
            <w:r>
              <w:rPr>
                <w:rStyle w:val="28"/>
                <w:rFonts w:eastAsiaTheme="majorEastAsia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04B" w:rsidRDefault="00FA504B" w:rsidP="005B0CB3">
            <w:pPr>
              <w:pStyle w:val="a4"/>
              <w:jc w:val="center"/>
              <w:rPr>
                <w:rStyle w:val="28"/>
                <w:rFonts w:eastAsiaTheme="majorEastAsia"/>
                <w:sz w:val="20"/>
                <w:szCs w:val="20"/>
                <w:lang w:val="kk-KZ"/>
              </w:rPr>
            </w:pPr>
            <w:r>
              <w:rPr>
                <w:rStyle w:val="28"/>
                <w:rFonts w:eastAsiaTheme="majorEastAsia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04B" w:rsidRDefault="00FA504B" w:rsidP="005B0C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25 085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04B" w:rsidRDefault="00FA504B" w:rsidP="005B0C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25 085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504B" w:rsidRPr="007E06C8" w:rsidRDefault="00FA504B" w:rsidP="005B0CB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504B" w:rsidTr="007C434A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04B" w:rsidRPr="00E565DF" w:rsidRDefault="00FA504B" w:rsidP="005B0CB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04B" w:rsidRPr="00FA504B" w:rsidRDefault="00FA504B" w:rsidP="00D621A8">
            <w:pPr>
              <w:pStyle w:val="Bodytext20"/>
              <w:shd w:val="clear" w:color="auto" w:fill="auto"/>
            </w:pPr>
            <w:r w:rsidRPr="00FA504B">
              <w:rPr>
                <w:rStyle w:val="Bodytext211pt"/>
                <w:sz w:val="20"/>
                <w:szCs w:val="20"/>
              </w:rPr>
              <w:t xml:space="preserve"> Раствор слабой ионной силы </w:t>
            </w:r>
            <w:r w:rsidRPr="00FA504B">
              <w:rPr>
                <w:rStyle w:val="Bodytext295ptSpacing0pt"/>
                <w:sz w:val="20"/>
                <w:szCs w:val="20"/>
              </w:rPr>
              <w:t>Bliss</w:t>
            </w:r>
            <w:r w:rsidRPr="00FA504B">
              <w:rPr>
                <w:rStyle w:val="Bodytext295ptSpacing0pt"/>
                <w:sz w:val="20"/>
                <w:szCs w:val="20"/>
                <w:lang w:val="ru-RU"/>
              </w:rPr>
              <w:t xml:space="preserve"> </w:t>
            </w:r>
            <w:r w:rsidRPr="00FA504B">
              <w:rPr>
                <w:rStyle w:val="Bodytext211pt"/>
                <w:sz w:val="20"/>
                <w:szCs w:val="20"/>
              </w:rPr>
              <w:t xml:space="preserve">(3 </w:t>
            </w:r>
            <w:r w:rsidRPr="00FA504B">
              <w:rPr>
                <w:rStyle w:val="Bodytext2105pt"/>
                <w:sz w:val="20"/>
                <w:szCs w:val="20"/>
              </w:rPr>
              <w:t xml:space="preserve">х </w:t>
            </w:r>
            <w:r w:rsidRPr="00FA504B">
              <w:rPr>
                <w:rStyle w:val="Bodytext211pt"/>
                <w:sz w:val="20"/>
                <w:szCs w:val="20"/>
                <w:lang w:bidi="en-US"/>
              </w:rPr>
              <w:t>10</w:t>
            </w:r>
            <w:r w:rsidRPr="00FA504B">
              <w:rPr>
                <w:rStyle w:val="Bodytext211pt"/>
                <w:sz w:val="20"/>
                <w:szCs w:val="20"/>
                <w:lang w:val="en-US" w:bidi="en-US"/>
              </w:rPr>
              <w:t>ml</w:t>
            </w:r>
            <w:r w:rsidRPr="00FA504B">
              <w:rPr>
                <w:rStyle w:val="Bodytext211pt"/>
                <w:sz w:val="20"/>
                <w:szCs w:val="20"/>
                <w:lang w:bidi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4B" w:rsidRPr="0073229B" w:rsidRDefault="00FA504B" w:rsidP="005B0C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Раствор слабой ионной силы </w:t>
            </w:r>
            <w:r w:rsidRPr="00FA504B">
              <w:rPr>
                <w:rFonts w:ascii="Times New Roman" w:hAnsi="Times New Roman"/>
                <w:sz w:val="20"/>
                <w:szCs w:val="20"/>
                <w:lang w:val="kk-KZ" w:eastAsia="en-US" w:bidi="ru-RU"/>
              </w:rPr>
              <w:t xml:space="preserve">представляет собой раствор низкой ионной силы, предназначенный для обеспечения оптимальной ионной силы для фиксации антител при использовании в системе </w:t>
            </w:r>
            <w:r w:rsidRPr="00FA504B">
              <w:rPr>
                <w:rFonts w:ascii="Times New Roman" w:hAnsi="Times New Roman"/>
                <w:sz w:val="20"/>
                <w:szCs w:val="20"/>
                <w:lang w:val="kk-KZ" w:eastAsia="en-US" w:bidi="en-US"/>
              </w:rPr>
              <w:t>Ortho</w:t>
            </w:r>
            <w:r w:rsidRPr="00FA50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A504B">
              <w:rPr>
                <w:rFonts w:ascii="Times New Roman" w:hAnsi="Times New Roman"/>
                <w:sz w:val="20"/>
                <w:szCs w:val="20"/>
                <w:lang w:val="kk-KZ" w:eastAsia="en-US" w:bidi="en-US"/>
              </w:rPr>
              <w:t>BioVue</w:t>
            </w:r>
            <w:r w:rsidRPr="00FA50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FA504B">
              <w:rPr>
                <w:rFonts w:ascii="Times New Roman" w:hAnsi="Times New Roman"/>
                <w:sz w:val="20"/>
                <w:szCs w:val="20"/>
                <w:lang w:val="kk-KZ" w:eastAsia="en-US" w:bidi="ru-RU"/>
              </w:rPr>
              <w:t>Каждый флакон содержит 0,03М раствор хлорида натрия, глицина, глюкозы, фосфата, нуклеозида и пурина, а также консерванты хлорамфеникол, триметоприм и сульфаметоксазол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4B" w:rsidRPr="00E565DF" w:rsidRDefault="00FA504B" w:rsidP="005B0CB3">
            <w:pPr>
              <w:pStyle w:val="a4"/>
              <w:jc w:val="center"/>
              <w:rPr>
                <w:rStyle w:val="28"/>
                <w:rFonts w:eastAsiaTheme="majorEastAsia"/>
                <w:sz w:val="20"/>
                <w:szCs w:val="20"/>
                <w:lang w:val="kk-KZ"/>
              </w:rPr>
            </w:pPr>
            <w:r>
              <w:rPr>
                <w:rStyle w:val="28"/>
                <w:rFonts w:eastAsiaTheme="majorEastAsia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04B" w:rsidRDefault="00D872B8" w:rsidP="005B0CB3">
            <w:pPr>
              <w:pStyle w:val="a4"/>
              <w:jc w:val="center"/>
              <w:rPr>
                <w:rStyle w:val="28"/>
                <w:rFonts w:eastAsiaTheme="majorEastAsia"/>
                <w:sz w:val="20"/>
                <w:szCs w:val="20"/>
                <w:lang w:val="kk-KZ"/>
              </w:rPr>
            </w:pPr>
            <w:r>
              <w:rPr>
                <w:rStyle w:val="28"/>
                <w:rFonts w:eastAsiaTheme="majorEastAsia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04B" w:rsidRDefault="00FA504B" w:rsidP="005B0C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18 120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04B" w:rsidRDefault="004452D0" w:rsidP="005B0C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90 600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504B" w:rsidRPr="007E06C8" w:rsidRDefault="00FA504B" w:rsidP="005B0CB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0CB3" w:rsidRDefault="005B0CB3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33D6A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находящееся по адресу г. Алматы, ул. Манаса 40, 1 этаж отдел государственных </w:t>
      </w:r>
      <w:r w:rsidRPr="00256189">
        <w:rPr>
          <w:rFonts w:ascii="Times New Roman" w:hAnsi="Times New Roman"/>
          <w:sz w:val="24"/>
          <w:szCs w:val="24"/>
        </w:rPr>
        <w:lastRenderedPageBreak/>
        <w:t>закупок 106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189">
        <w:rPr>
          <w:rFonts w:ascii="Times New Roman" w:hAnsi="Times New Roman"/>
          <w:sz w:val="24"/>
          <w:szCs w:val="24"/>
        </w:rPr>
        <w:t xml:space="preserve">каб.  Пакет документации подготовить согласно </w:t>
      </w:r>
      <w:r w:rsidRPr="00507850">
        <w:rPr>
          <w:rFonts w:ascii="Times New Roman" w:hAnsi="Times New Roman"/>
          <w:sz w:val="24"/>
          <w:szCs w:val="24"/>
        </w:rPr>
        <w:t xml:space="preserve">Правил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33D6A" w:rsidRPr="00256189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5B0CB3">
        <w:rPr>
          <w:rFonts w:ascii="Times New Roman" w:hAnsi="Times New Roman"/>
          <w:sz w:val="24"/>
          <w:szCs w:val="24"/>
          <w:lang w:val="kk-KZ"/>
        </w:rPr>
        <w:t>09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E565DF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.20</w:t>
      </w:r>
      <w:r w:rsidR="002C0DFD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="002C0DFD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5B0CB3">
        <w:rPr>
          <w:rFonts w:ascii="Times New Roman" w:hAnsi="Times New Roman"/>
          <w:sz w:val="24"/>
          <w:szCs w:val="24"/>
          <w:lang w:val="kk-KZ"/>
        </w:rPr>
        <w:t>16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E565DF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173973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0627E8">
        <w:t xml:space="preserve"> </w:t>
      </w:r>
      <w:r w:rsidR="000627E8"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 w:rsidR="000627E8">
        <w:rPr>
          <w:rFonts w:ascii="Times New Roman" w:hAnsi="Times New Roman"/>
          <w:sz w:val="24"/>
          <w:szCs w:val="24"/>
          <w:lang w:val="kk-KZ"/>
        </w:rPr>
        <w:t xml:space="preserve"> 274-85-81</w:t>
      </w:r>
    </w:p>
    <w:p w:rsidR="00633D6A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16</w:t>
      </w:r>
      <w:r w:rsidR="006B5B7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феврал</w:t>
      </w:r>
      <w:r w:rsidR="00692747">
        <w:rPr>
          <w:rFonts w:ascii="Times New Roman" w:hAnsi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3973">
        <w:rPr>
          <w:rFonts w:ascii="Times New Roman" w:hAnsi="Times New Roman"/>
          <w:b/>
          <w:sz w:val="24"/>
          <w:szCs w:val="24"/>
        </w:rPr>
        <w:t>2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33BA">
        <w:rPr>
          <w:rFonts w:ascii="Times New Roman" w:hAnsi="Times New Roman"/>
          <w:sz w:val="24"/>
          <w:szCs w:val="24"/>
          <w:lang w:val="kk-KZ"/>
        </w:rPr>
        <w:t>(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В связи с усилением карантинных мер вскрытие конвертов  поставщиков 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будет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>проводи</w:t>
      </w:r>
      <w:r w:rsidR="003A33BA">
        <w:rPr>
          <w:rFonts w:ascii="Times New Roman" w:hAnsi="Times New Roman"/>
          <w:sz w:val="24"/>
          <w:szCs w:val="24"/>
          <w:lang w:val="kk-KZ"/>
        </w:rPr>
        <w:t>ться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 дистанционно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>посредством видео-связи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г. Алматы,  ул. Манаса 40,  1 этаж отдел государственных закупок.</w:t>
      </w:r>
    </w:p>
    <w:p w:rsidR="00AE0299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AE0299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001FB1"/>
    <w:rsid w:val="000417C8"/>
    <w:rsid w:val="0005295E"/>
    <w:rsid w:val="000627E8"/>
    <w:rsid w:val="00071BF6"/>
    <w:rsid w:val="000A78B5"/>
    <w:rsid w:val="000B2191"/>
    <w:rsid w:val="00173973"/>
    <w:rsid w:val="00192E74"/>
    <w:rsid w:val="001A4F33"/>
    <w:rsid w:val="001D4821"/>
    <w:rsid w:val="002207DE"/>
    <w:rsid w:val="00247A86"/>
    <w:rsid w:val="00267C0D"/>
    <w:rsid w:val="0029546B"/>
    <w:rsid w:val="002C0DFD"/>
    <w:rsid w:val="002E1D1A"/>
    <w:rsid w:val="002E58A3"/>
    <w:rsid w:val="002E6369"/>
    <w:rsid w:val="002F069A"/>
    <w:rsid w:val="002F6D5F"/>
    <w:rsid w:val="00316A44"/>
    <w:rsid w:val="0035472D"/>
    <w:rsid w:val="003A33BA"/>
    <w:rsid w:val="003B1ABA"/>
    <w:rsid w:val="00407AFB"/>
    <w:rsid w:val="00416353"/>
    <w:rsid w:val="00421363"/>
    <w:rsid w:val="00421C8A"/>
    <w:rsid w:val="004452D0"/>
    <w:rsid w:val="004D0CF0"/>
    <w:rsid w:val="004D7A08"/>
    <w:rsid w:val="004F306F"/>
    <w:rsid w:val="0058065A"/>
    <w:rsid w:val="005A166E"/>
    <w:rsid w:val="005A6656"/>
    <w:rsid w:val="005B0CB3"/>
    <w:rsid w:val="00633D6A"/>
    <w:rsid w:val="006343D3"/>
    <w:rsid w:val="00692747"/>
    <w:rsid w:val="0069331A"/>
    <w:rsid w:val="006A1B25"/>
    <w:rsid w:val="006A1D56"/>
    <w:rsid w:val="006B5B7A"/>
    <w:rsid w:val="006D4958"/>
    <w:rsid w:val="00706360"/>
    <w:rsid w:val="0073229B"/>
    <w:rsid w:val="00737F3C"/>
    <w:rsid w:val="007A1CB3"/>
    <w:rsid w:val="007D0D75"/>
    <w:rsid w:val="007E06C8"/>
    <w:rsid w:val="00826ACC"/>
    <w:rsid w:val="008A4C2B"/>
    <w:rsid w:val="008B075B"/>
    <w:rsid w:val="008E2A0D"/>
    <w:rsid w:val="008E5174"/>
    <w:rsid w:val="00903984"/>
    <w:rsid w:val="00913F5A"/>
    <w:rsid w:val="00922508"/>
    <w:rsid w:val="009327E1"/>
    <w:rsid w:val="00990530"/>
    <w:rsid w:val="00A52B3F"/>
    <w:rsid w:val="00A666D0"/>
    <w:rsid w:val="00A81672"/>
    <w:rsid w:val="00AD2F48"/>
    <w:rsid w:val="00AD3577"/>
    <w:rsid w:val="00AE0299"/>
    <w:rsid w:val="00AE317E"/>
    <w:rsid w:val="00BA2E30"/>
    <w:rsid w:val="00C06B4C"/>
    <w:rsid w:val="00C2219B"/>
    <w:rsid w:val="00C41D7A"/>
    <w:rsid w:val="00C819B8"/>
    <w:rsid w:val="00D225C9"/>
    <w:rsid w:val="00D318B3"/>
    <w:rsid w:val="00D872B8"/>
    <w:rsid w:val="00DB0BFA"/>
    <w:rsid w:val="00DB4D0D"/>
    <w:rsid w:val="00E565DF"/>
    <w:rsid w:val="00EC57FF"/>
    <w:rsid w:val="00EF02F2"/>
    <w:rsid w:val="00F0235B"/>
    <w:rsid w:val="00F0533C"/>
    <w:rsid w:val="00F0638F"/>
    <w:rsid w:val="00F241C2"/>
    <w:rsid w:val="00F71596"/>
    <w:rsid w:val="00F87E50"/>
    <w:rsid w:val="00F9274E"/>
    <w:rsid w:val="00FA504B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485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2020-01-24T03:31:00Z</cp:lastPrinted>
  <dcterms:created xsi:type="dcterms:W3CDTF">2022-02-08T03:41:00Z</dcterms:created>
  <dcterms:modified xsi:type="dcterms:W3CDTF">2022-02-08T03:41:00Z</dcterms:modified>
</cp:coreProperties>
</file>