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6A" w:rsidRPr="00637CB0" w:rsidRDefault="008A3F04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7CB0">
        <w:rPr>
          <w:rFonts w:ascii="Times New Roman" w:hAnsi="Times New Roman"/>
          <w:b/>
          <w:sz w:val="28"/>
          <w:szCs w:val="28"/>
        </w:rPr>
        <w:t>О</w:t>
      </w:r>
      <w:r w:rsidR="00633D6A" w:rsidRPr="00637CB0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 w:rsidRPr="00637CB0">
        <w:rPr>
          <w:rFonts w:ascii="Times New Roman" w:hAnsi="Times New Roman"/>
          <w:b/>
          <w:sz w:val="28"/>
          <w:szCs w:val="28"/>
        </w:rPr>
        <w:t xml:space="preserve"> № </w:t>
      </w:r>
      <w:r w:rsidR="00C6496E" w:rsidRPr="00637CB0">
        <w:rPr>
          <w:rFonts w:ascii="Times New Roman" w:hAnsi="Times New Roman"/>
          <w:b/>
          <w:sz w:val="28"/>
          <w:szCs w:val="28"/>
          <w:lang w:val="kk-KZ"/>
        </w:rPr>
        <w:t>2</w:t>
      </w:r>
      <w:r w:rsidR="00642E18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0627E8" w:rsidRPr="00637CB0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37CB0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37CB0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37CB0">
        <w:rPr>
          <w:rFonts w:ascii="Times New Roman" w:hAnsi="Times New Roman"/>
        </w:rPr>
        <w:t>Манаса</w:t>
      </w:r>
      <w:proofErr w:type="spellEnd"/>
      <w:r w:rsidRPr="00637CB0">
        <w:rPr>
          <w:rFonts w:ascii="Times New Roman" w:hAnsi="Times New Roman"/>
        </w:rPr>
        <w:t xml:space="preserve"> 40, инд. 050040, </w:t>
      </w:r>
      <w:r w:rsidRPr="00637CB0">
        <w:rPr>
          <w:rFonts w:ascii="Times New Roman" w:hAnsi="Times New Roman"/>
          <w:lang w:val="en-US"/>
        </w:rPr>
        <w:t>e</w:t>
      </w:r>
      <w:r w:rsidRPr="00637CB0">
        <w:rPr>
          <w:rFonts w:ascii="Times New Roman" w:hAnsi="Times New Roman"/>
        </w:rPr>
        <w:t>-</w:t>
      </w:r>
      <w:r w:rsidRPr="00637CB0">
        <w:rPr>
          <w:rFonts w:ascii="Times New Roman" w:hAnsi="Times New Roman"/>
          <w:lang w:val="en-US"/>
        </w:rPr>
        <w:t>mail</w:t>
      </w:r>
      <w:r w:rsidRPr="00637CB0">
        <w:rPr>
          <w:rFonts w:ascii="Times New Roman" w:hAnsi="Times New Roman"/>
        </w:rPr>
        <w:t xml:space="preserve">: </w:t>
      </w:r>
      <w:hyperlink r:id="rId5" w:history="1">
        <w:r w:rsidRPr="00637CB0">
          <w:rPr>
            <w:rStyle w:val="a3"/>
            <w:rFonts w:ascii="Times New Roman" w:hAnsi="Times New Roman"/>
            <w:lang w:val="kk-KZ"/>
          </w:rPr>
          <w:t>2748581</w:t>
        </w:r>
        <w:r w:rsidRPr="00637CB0">
          <w:rPr>
            <w:rStyle w:val="a3"/>
            <w:rFonts w:ascii="Times New Roman" w:hAnsi="Times New Roman"/>
          </w:rPr>
          <w:t>@</w:t>
        </w:r>
        <w:r w:rsidRPr="00637CB0">
          <w:rPr>
            <w:rStyle w:val="a3"/>
            <w:rFonts w:ascii="Times New Roman" w:hAnsi="Times New Roman"/>
            <w:lang w:val="en-US"/>
          </w:rPr>
          <w:t>mail</w:t>
        </w:r>
        <w:r w:rsidRPr="00637CB0">
          <w:rPr>
            <w:rStyle w:val="a3"/>
            <w:rFonts w:ascii="Times New Roman" w:hAnsi="Times New Roman"/>
          </w:rPr>
          <w:t>.</w:t>
        </w:r>
        <w:proofErr w:type="spellStart"/>
        <w:r w:rsidRPr="00637CB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37CB0">
        <w:rPr>
          <w:rFonts w:ascii="Times New Roman" w:hAnsi="Times New Roman"/>
        </w:rPr>
        <w:t xml:space="preserve"> , согласно </w:t>
      </w:r>
      <w:r w:rsidR="000627E8" w:rsidRPr="00637CB0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37CB0">
        <w:rPr>
          <w:rFonts w:ascii="Times New Roman" w:hAnsi="Times New Roman"/>
          <w:bCs/>
          <w:color w:val="000000"/>
        </w:rPr>
        <w:t>) в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37CB0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37CB0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37CB0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37CB0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решений Правительства Республики Казахстан»  (</w:t>
      </w:r>
      <w:proofErr w:type="spellStart"/>
      <w:r w:rsidR="000627E8" w:rsidRPr="00637CB0">
        <w:rPr>
          <w:rFonts w:ascii="Times New Roman" w:hAnsi="Times New Roman"/>
          <w:bCs/>
          <w:color w:val="000000"/>
        </w:rPr>
        <w:t>далее-Правила</w:t>
      </w:r>
      <w:proofErr w:type="spellEnd"/>
      <w:r w:rsidR="000627E8" w:rsidRPr="00637CB0">
        <w:rPr>
          <w:rFonts w:ascii="Times New Roman" w:hAnsi="Times New Roman"/>
          <w:bCs/>
          <w:color w:val="000000"/>
        </w:rPr>
        <w:t>).</w:t>
      </w:r>
    </w:p>
    <w:p w:rsidR="00633D6A" w:rsidRPr="00637CB0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37CB0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3402"/>
        <w:gridCol w:w="1134"/>
        <w:gridCol w:w="850"/>
        <w:gridCol w:w="992"/>
        <w:gridCol w:w="993"/>
        <w:gridCol w:w="1358"/>
      </w:tblGrid>
      <w:tr w:rsidR="00633D6A" w:rsidRPr="00637CB0" w:rsidTr="00C4322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637CB0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37CB0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Pr="00637CB0" w:rsidRDefault="00633D6A" w:rsidP="00E565D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637CB0">
              <w:rPr>
                <w:rFonts w:ascii="Times New Roman" w:hAnsi="Times New Roman"/>
                <w:b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637CB0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2873A6" w:rsidRPr="00637CB0" w:rsidTr="00C4322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637CB0" w:rsidRDefault="002873A6" w:rsidP="00196F2E">
            <w:pPr>
              <w:jc w:val="center"/>
              <w:rPr>
                <w:rFonts w:ascii="Times New Roman" w:hAnsi="Times New Roman"/>
              </w:rPr>
            </w:pPr>
            <w:r w:rsidRPr="00637C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637CB0" w:rsidRDefault="00BB64F0" w:rsidP="00916F5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>Активные системы (блоки) управления потоками из Системы офтальмологическая хирургическая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2D" w:rsidRPr="00637CB0" w:rsidRDefault="00C4322D" w:rsidP="00637CB0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CB0">
              <w:rPr>
                <w:rFonts w:ascii="Times New Roman" w:hAnsi="Times New Roman"/>
                <w:sz w:val="18"/>
                <w:szCs w:val="18"/>
              </w:rPr>
              <w:t xml:space="preserve">Активные системы (блоки) управления потоками </w:t>
            </w:r>
            <w:r w:rsidR="00A56089"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</w:t>
            </w:r>
            <w:proofErr w:type="gramEnd"/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Система</w:t>
            </w:r>
            <w:proofErr w:type="gramEnd"/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офтальмологическая хирургическая 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Centurion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Vision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A56089"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637CB0">
              <w:rPr>
                <w:rFonts w:ascii="Times New Roman" w:hAnsi="Times New Roman"/>
                <w:sz w:val="18"/>
                <w:szCs w:val="18"/>
              </w:rPr>
              <w:t xml:space="preserve"> должны  являться сменными одноразовыми расходными компонентами к офтальмологической системе</w:t>
            </w:r>
            <w:r w:rsidRPr="00637CB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56089"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Centurion</w:t>
            </w:r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Vision</w:t>
            </w:r>
            <w:proofErr w:type="spellEnd"/>
            <w:r w:rsidR="00A56089" w:rsidRPr="00D277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637CB0">
              <w:rPr>
                <w:rFonts w:ascii="Times New Roman" w:hAnsi="Times New Roman"/>
                <w:sz w:val="18"/>
                <w:szCs w:val="18"/>
              </w:rPr>
              <w:t xml:space="preserve">  и использоваться в процессе работы.</w:t>
            </w:r>
          </w:p>
          <w:p w:rsidR="00C4322D" w:rsidRPr="00637CB0" w:rsidRDefault="00C4322D" w:rsidP="00637CB0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CB0">
              <w:rPr>
                <w:rFonts w:ascii="Times New Roman" w:hAnsi="Times New Roman"/>
                <w:sz w:val="18"/>
                <w:szCs w:val="18"/>
              </w:rPr>
              <w:t xml:space="preserve">Тип системы  должен определяться автоматически при ее установке в жидкостный модуль. При установке системы  в жидкостный модуль консоли, автоматически должны производиться все необходимые гидравлические соединения разъемов, способствуя легкой и быстрой установке хирургии.  Система  должна являться интерфейсом между консолью </w:t>
            </w:r>
            <w:r w:rsidR="00A56089" w:rsidRPr="001854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185444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en-US"/>
              </w:rPr>
              <w:t>Centurion</w:t>
            </w:r>
            <w:r w:rsidR="00A56089" w:rsidRPr="001854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)</w:t>
            </w:r>
            <w:r w:rsidRPr="00637CB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637CB0">
              <w:rPr>
                <w:rFonts w:ascii="Times New Roman" w:hAnsi="Times New Roman"/>
                <w:sz w:val="18"/>
                <w:szCs w:val="18"/>
              </w:rPr>
              <w:t xml:space="preserve">и хирургическим наконечником. Она должна использоваться для регулирования подачи ирригационного раствора </w:t>
            </w:r>
            <w:r w:rsidRPr="00637CB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BSS</w:t>
            </w:r>
            <w:r w:rsidRPr="00637C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37CB0">
              <w:rPr>
                <w:rFonts w:ascii="Times New Roman" w:hAnsi="Times New Roman"/>
                <w:sz w:val="18"/>
                <w:szCs w:val="18"/>
              </w:rPr>
              <w:t xml:space="preserve">к наконечнику, </w:t>
            </w:r>
            <w:proofErr w:type="spellStart"/>
            <w:r w:rsidRPr="00637CB0">
              <w:rPr>
                <w:rFonts w:ascii="Times New Roman" w:hAnsi="Times New Roman"/>
                <w:sz w:val="18"/>
                <w:szCs w:val="18"/>
              </w:rPr>
              <w:t>аспирирования</w:t>
            </w:r>
            <w:proofErr w:type="spellEnd"/>
            <w:r w:rsidRPr="00637CB0">
              <w:rPr>
                <w:rFonts w:ascii="Times New Roman" w:hAnsi="Times New Roman"/>
                <w:sz w:val="18"/>
                <w:szCs w:val="18"/>
              </w:rPr>
              <w:t xml:space="preserve"> продуктов дробления от рукоятки, дозирования давления ирригации и аспирации и перемещения продуктов дробления в закрытый дренажный мешочек для утилизации. Этот единый узел должен состоять из жесткой пластиковой жидкостной камеры, дренажного мешочка, бесконтактного датчика давления, ирригационных и аспирационных трубок. В набор должно входить: 1.Система управления потоками 2.Наконечник 3.Рукав </w:t>
            </w:r>
            <w:proofErr w:type="spellStart"/>
            <w:r w:rsidRPr="00637CB0">
              <w:rPr>
                <w:rFonts w:ascii="Times New Roman" w:hAnsi="Times New Roman"/>
                <w:sz w:val="18"/>
                <w:szCs w:val="18"/>
              </w:rPr>
              <w:t>инфузионный</w:t>
            </w:r>
            <w:proofErr w:type="spellEnd"/>
          </w:p>
          <w:p w:rsidR="002873A6" w:rsidRPr="00637CB0" w:rsidRDefault="002873A6" w:rsidP="00637CB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637CB0" w:rsidRDefault="00BB64F0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У</w:t>
            </w:r>
            <w:r w:rsidR="002873A6" w:rsidRPr="00637CB0">
              <w:rPr>
                <w:rFonts w:ascii="Times New Roman" w:hAnsi="Times New Roman"/>
                <w:lang w:val="kk-KZ"/>
              </w:rPr>
              <w:t>пак</w:t>
            </w:r>
          </w:p>
          <w:p w:rsidR="00BB64F0" w:rsidRPr="00637CB0" w:rsidRDefault="00BB64F0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(6 шт)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637CB0" w:rsidRDefault="00BB64F0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637CB0" w:rsidRDefault="00BB64F0" w:rsidP="00BB64F0">
            <w:pPr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466 200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637CB0" w:rsidRDefault="00BB64F0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466 200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637CB0" w:rsidRDefault="002873A6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637CB0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CF524F" w:rsidRPr="00637CB0" w:rsidTr="00C4322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24F" w:rsidRPr="00637CB0" w:rsidRDefault="00CF524F" w:rsidP="00196F2E">
            <w:pPr>
              <w:jc w:val="center"/>
              <w:rPr>
                <w:rFonts w:ascii="Times New Roman" w:hAnsi="Times New Roman"/>
              </w:rPr>
            </w:pPr>
            <w:r w:rsidRPr="00637C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365" w:rsidRDefault="00CF524F" w:rsidP="00AE259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Раствор солевой ирригационный </w:t>
            </w:r>
            <w:r w:rsidRPr="00637CB0">
              <w:rPr>
                <w:rFonts w:ascii="Times New Roman" w:hAnsi="Times New Roman"/>
                <w:sz w:val="20"/>
                <w:szCs w:val="20"/>
                <w:lang w:val="en-US"/>
              </w:rPr>
              <w:t>BSS</w:t>
            </w:r>
            <w:r w:rsidRPr="00637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стерильный </w:t>
            </w:r>
            <w:r w:rsidRPr="00637C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500.0 </w:t>
            </w: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</w:p>
          <w:p w:rsidR="00CF524F" w:rsidRPr="00637CB0" w:rsidRDefault="00CF524F" w:rsidP="00AE2592">
            <w:pPr>
              <w:rPr>
                <w:rFonts w:ascii="Times New Roman" w:hAnsi="Times New Roman"/>
                <w:sz w:val="20"/>
                <w:szCs w:val="20"/>
              </w:rPr>
            </w:pP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4F" w:rsidRPr="00637CB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Раствор ирригационный офтальмологический должен быть в пластиковом пакете не менее 500 мл.</w:t>
            </w:r>
          </w:p>
          <w:p w:rsidR="00CF524F" w:rsidRPr="00637CB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Каждый мл</w:t>
            </w:r>
            <w:proofErr w:type="gram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аствора должен содержать хлорида натрия не менее 0,64%, хлорида калия не менее 0,075%, </w:t>
            </w:r>
            <w:proofErr w:type="spell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дигидрата</w:t>
            </w:r>
            <w:proofErr w:type="spell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хлорида кальция не менее 0,048%, </w:t>
            </w:r>
            <w:proofErr w:type="spell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гексагидрата</w:t>
            </w:r>
            <w:proofErr w:type="spell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хлорида магния не менее 0,03%, </w:t>
            </w:r>
            <w:proofErr w:type="spell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тригидрата</w:t>
            </w:r>
            <w:proofErr w:type="spell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ацетата натрия не менее 0,39%, </w:t>
            </w:r>
            <w:proofErr w:type="spell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дигидрата</w:t>
            </w:r>
            <w:proofErr w:type="spell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цитрата натрия не менее 0,17%, едкого натра и/или соляной кислоты (для доведения </w:t>
            </w:r>
            <w:proofErr w:type="spellStart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рН</w:t>
            </w:r>
            <w:proofErr w:type="spellEnd"/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и воду для инъекций.</w:t>
            </w:r>
          </w:p>
          <w:p w:rsidR="00CF524F" w:rsidRPr="00637CB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Должен применяться для калибровки и настройки системы контроля внутриглазного давления. </w:t>
            </w:r>
          </w:p>
          <w:p w:rsidR="00CF524F" w:rsidRPr="00637CB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Должен применяться при проведении хирургических процедур на переднем отрезке глаза.</w:t>
            </w:r>
          </w:p>
          <w:p w:rsidR="00CF524F" w:rsidRPr="00D2778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Раствор должен быть совместим с системой офтальмологической хирургической </w:t>
            </w:r>
            <w:r w:rsidR="00A56089" w:rsidRPr="00D27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D27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CENTURION</w:t>
            </w:r>
            <w:r w:rsidR="00A56089" w:rsidRPr="00D27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r w:rsidRPr="00D27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CF524F" w:rsidRPr="00637CB0" w:rsidRDefault="00CF524F" w:rsidP="00637CB0">
            <w:pPr>
              <w:pStyle w:val="a8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Раствор не должен содержать консервантов и должен быть использован только для одного больного.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4F" w:rsidRPr="00637CB0" w:rsidRDefault="0029284D" w:rsidP="0035757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24F" w:rsidRPr="00637CB0" w:rsidRDefault="00642E18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24F" w:rsidRPr="00637CB0" w:rsidRDefault="00CF524F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 w:rsidRPr="00637CB0">
              <w:rPr>
                <w:rFonts w:ascii="Times New Roman" w:hAnsi="Times New Roman"/>
                <w:lang w:val="kk-KZ"/>
              </w:rPr>
              <w:t>10 800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24F" w:rsidRPr="00637CB0" w:rsidRDefault="00642E18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64800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524F" w:rsidRPr="00637CB0" w:rsidRDefault="00CF524F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Pr="00637CB0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Pr="00637CB0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637CB0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637CB0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637CB0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637CB0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637CB0">
        <w:rPr>
          <w:rFonts w:ascii="Times New Roman" w:hAnsi="Times New Roman"/>
          <w:sz w:val="24"/>
          <w:szCs w:val="24"/>
        </w:rPr>
        <w:t>Манаса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 w:rsidRPr="00637CB0">
        <w:rPr>
          <w:rFonts w:ascii="Times New Roman" w:hAnsi="Times New Roman"/>
          <w:sz w:val="24"/>
          <w:szCs w:val="24"/>
        </w:rPr>
        <w:t>5</w:t>
      </w:r>
      <w:r w:rsidRPr="00637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B0">
        <w:rPr>
          <w:rFonts w:ascii="Times New Roman" w:hAnsi="Times New Roman"/>
          <w:sz w:val="24"/>
          <w:szCs w:val="24"/>
        </w:rPr>
        <w:t>каб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637CB0">
        <w:rPr>
          <w:rFonts w:ascii="Times New Roman" w:hAnsi="Times New Roman"/>
          <w:sz w:val="24"/>
          <w:szCs w:val="24"/>
        </w:rPr>
        <w:t>согласно Правил</w:t>
      </w:r>
      <w:proofErr w:type="gramEnd"/>
      <w:r w:rsidRPr="00637CB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37CB0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637CB0">
        <w:rPr>
          <w:rFonts w:ascii="Times New Roman" w:hAnsi="Times New Roman"/>
          <w:sz w:val="24"/>
          <w:szCs w:val="24"/>
        </w:rPr>
        <w:t xml:space="preserve">.  </w:t>
      </w:r>
    </w:p>
    <w:p w:rsidR="00633D6A" w:rsidRPr="00637CB0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37CB0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 w:rsidRPr="00637CB0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BB64F0" w:rsidRPr="00637CB0">
        <w:rPr>
          <w:rFonts w:ascii="Times New Roman" w:hAnsi="Times New Roman"/>
          <w:sz w:val="24"/>
          <w:szCs w:val="24"/>
          <w:lang w:val="kk-KZ"/>
        </w:rPr>
        <w:t>05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.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0</w:t>
      </w:r>
      <w:r w:rsidR="00BB64F0" w:rsidRPr="00637CB0">
        <w:rPr>
          <w:rFonts w:ascii="Times New Roman" w:hAnsi="Times New Roman"/>
          <w:sz w:val="24"/>
          <w:szCs w:val="24"/>
          <w:lang w:val="kk-KZ"/>
        </w:rPr>
        <w:t>5</w:t>
      </w:r>
      <w:r w:rsidRPr="00637CB0">
        <w:rPr>
          <w:rFonts w:ascii="Times New Roman" w:hAnsi="Times New Roman"/>
          <w:sz w:val="24"/>
          <w:szCs w:val="24"/>
          <w:lang w:val="kk-KZ"/>
        </w:rPr>
        <w:t>.20</w:t>
      </w:r>
      <w:r w:rsidR="002C0DFD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2C0DFD" w:rsidRPr="00637CB0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 w:rsidRPr="00637CB0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BB64F0" w:rsidRPr="00637CB0">
        <w:rPr>
          <w:rFonts w:ascii="Times New Roman" w:hAnsi="Times New Roman"/>
          <w:sz w:val="24"/>
          <w:szCs w:val="24"/>
          <w:lang w:val="kk-KZ"/>
        </w:rPr>
        <w:t>12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.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0</w:t>
      </w:r>
      <w:r w:rsidR="00DA32A3" w:rsidRPr="00637CB0">
        <w:rPr>
          <w:rFonts w:ascii="Times New Roman" w:hAnsi="Times New Roman"/>
          <w:sz w:val="24"/>
          <w:szCs w:val="24"/>
          <w:lang w:val="kk-KZ"/>
        </w:rPr>
        <w:t>5</w:t>
      </w:r>
      <w:r w:rsidRPr="00637CB0">
        <w:rPr>
          <w:rFonts w:ascii="Times New Roman" w:hAnsi="Times New Roman"/>
          <w:sz w:val="24"/>
          <w:szCs w:val="24"/>
          <w:lang w:val="kk-KZ"/>
        </w:rPr>
        <w:t>.20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2</w:t>
      </w:r>
      <w:r w:rsidRPr="00637CB0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637CB0">
        <w:rPr>
          <w:rFonts w:ascii="Times New Roman" w:hAnsi="Times New Roman"/>
        </w:rPr>
        <w:t xml:space="preserve"> 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 2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25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-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26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-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Pr="00637CB0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 w:rsidRPr="00637CB0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AE2592" w:rsidRPr="00637CB0">
        <w:rPr>
          <w:rFonts w:ascii="Times New Roman" w:hAnsi="Times New Roman"/>
          <w:b/>
          <w:sz w:val="24"/>
          <w:szCs w:val="24"/>
          <w:lang w:val="kk-KZ"/>
        </w:rPr>
        <w:t>12</w:t>
      </w:r>
      <w:r w:rsidR="006B5B7A" w:rsidRPr="00637C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 w:rsidRPr="00637CB0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DA32A3" w:rsidRPr="00637CB0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637CB0">
        <w:rPr>
          <w:rFonts w:ascii="Times New Roman" w:hAnsi="Times New Roman"/>
          <w:b/>
          <w:sz w:val="24"/>
          <w:szCs w:val="24"/>
        </w:rPr>
        <w:t xml:space="preserve"> 20</w:t>
      </w:r>
      <w:r w:rsidR="00173973" w:rsidRPr="00637CB0">
        <w:rPr>
          <w:rFonts w:ascii="Times New Roman" w:hAnsi="Times New Roman"/>
          <w:b/>
          <w:sz w:val="24"/>
          <w:szCs w:val="24"/>
        </w:rPr>
        <w:t>2</w:t>
      </w:r>
      <w:r w:rsidR="005B0CB3" w:rsidRPr="00637CB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637CB0"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 w:rsidRPr="00637C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(В связи с усилением карантинных мер вскрытие конвертов  поставщиков будет проводиться дистанционно посредством </w:t>
      </w:r>
      <w:proofErr w:type="gramStart"/>
      <w:r w:rsidR="003A33BA" w:rsidRPr="00637CB0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637CB0">
        <w:rPr>
          <w:rFonts w:ascii="Times New Roman" w:hAnsi="Times New Roman"/>
          <w:b/>
          <w:sz w:val="24"/>
          <w:szCs w:val="24"/>
        </w:rPr>
        <w:t xml:space="preserve"> </w:t>
      </w:r>
      <w:r w:rsidRPr="00637CB0">
        <w:rPr>
          <w:rFonts w:ascii="Times New Roman" w:hAnsi="Times New Roman"/>
          <w:sz w:val="24"/>
          <w:szCs w:val="24"/>
        </w:rPr>
        <w:t>по адресу</w:t>
      </w:r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CB0"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 w:rsidRPr="00637CB0">
        <w:rPr>
          <w:rFonts w:ascii="Times New Roman" w:hAnsi="Times New Roman"/>
          <w:sz w:val="24"/>
          <w:szCs w:val="24"/>
        </w:rPr>
        <w:t>Манаса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Pr="00637CB0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637CB0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RPr="00637CB0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2E9"/>
    <w:multiLevelType w:val="hybridMultilevel"/>
    <w:tmpl w:val="9508C944"/>
    <w:lvl w:ilvl="0" w:tplc="799E0A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9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6A"/>
    <w:rsid w:val="00001FB1"/>
    <w:rsid w:val="000417C8"/>
    <w:rsid w:val="0005295E"/>
    <w:rsid w:val="000627E8"/>
    <w:rsid w:val="00071BF6"/>
    <w:rsid w:val="000A3D89"/>
    <w:rsid w:val="000A78B5"/>
    <w:rsid w:val="000B2191"/>
    <w:rsid w:val="000E7746"/>
    <w:rsid w:val="00120187"/>
    <w:rsid w:val="001443F8"/>
    <w:rsid w:val="00165217"/>
    <w:rsid w:val="0017057F"/>
    <w:rsid w:val="00173973"/>
    <w:rsid w:val="00185444"/>
    <w:rsid w:val="00192261"/>
    <w:rsid w:val="00192E74"/>
    <w:rsid w:val="00196F2E"/>
    <w:rsid w:val="001A1922"/>
    <w:rsid w:val="001A4F33"/>
    <w:rsid w:val="001C166B"/>
    <w:rsid w:val="001D4821"/>
    <w:rsid w:val="00213746"/>
    <w:rsid w:val="002207DE"/>
    <w:rsid w:val="00246A96"/>
    <w:rsid w:val="00247A86"/>
    <w:rsid w:val="00267C0D"/>
    <w:rsid w:val="002726B1"/>
    <w:rsid w:val="00274B38"/>
    <w:rsid w:val="002873A6"/>
    <w:rsid w:val="0029284D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596"/>
    <w:rsid w:val="00357572"/>
    <w:rsid w:val="00385F04"/>
    <w:rsid w:val="003A33BA"/>
    <w:rsid w:val="003A3E95"/>
    <w:rsid w:val="003B1ABA"/>
    <w:rsid w:val="003E7B33"/>
    <w:rsid w:val="00407AFB"/>
    <w:rsid w:val="00416353"/>
    <w:rsid w:val="00421363"/>
    <w:rsid w:val="00421C8A"/>
    <w:rsid w:val="00431124"/>
    <w:rsid w:val="0043486E"/>
    <w:rsid w:val="00437726"/>
    <w:rsid w:val="004452D0"/>
    <w:rsid w:val="00474975"/>
    <w:rsid w:val="0049194F"/>
    <w:rsid w:val="00495B9B"/>
    <w:rsid w:val="004D0CF0"/>
    <w:rsid w:val="004D7A08"/>
    <w:rsid w:val="004F306F"/>
    <w:rsid w:val="00507E63"/>
    <w:rsid w:val="00573936"/>
    <w:rsid w:val="0058065A"/>
    <w:rsid w:val="0059629F"/>
    <w:rsid w:val="00596BE8"/>
    <w:rsid w:val="005A166E"/>
    <w:rsid w:val="005A6656"/>
    <w:rsid w:val="005B0CB3"/>
    <w:rsid w:val="005D408F"/>
    <w:rsid w:val="005E2BEB"/>
    <w:rsid w:val="00633D6A"/>
    <w:rsid w:val="006343D3"/>
    <w:rsid w:val="00637CB0"/>
    <w:rsid w:val="00642E18"/>
    <w:rsid w:val="00692747"/>
    <w:rsid w:val="0069331A"/>
    <w:rsid w:val="006A1B25"/>
    <w:rsid w:val="006A1D56"/>
    <w:rsid w:val="006B5B7A"/>
    <w:rsid w:val="006D4958"/>
    <w:rsid w:val="006F2E8A"/>
    <w:rsid w:val="00706360"/>
    <w:rsid w:val="0072795A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90248"/>
    <w:rsid w:val="008A057E"/>
    <w:rsid w:val="008A3F04"/>
    <w:rsid w:val="008A4C2B"/>
    <w:rsid w:val="008B075B"/>
    <w:rsid w:val="008E2A0D"/>
    <w:rsid w:val="008E5174"/>
    <w:rsid w:val="00903984"/>
    <w:rsid w:val="00904E78"/>
    <w:rsid w:val="00913F5A"/>
    <w:rsid w:val="00916F5A"/>
    <w:rsid w:val="00922508"/>
    <w:rsid w:val="00930D95"/>
    <w:rsid w:val="009327E1"/>
    <w:rsid w:val="00932EE1"/>
    <w:rsid w:val="009463D1"/>
    <w:rsid w:val="00950AF4"/>
    <w:rsid w:val="00962A9C"/>
    <w:rsid w:val="00990530"/>
    <w:rsid w:val="009B51D3"/>
    <w:rsid w:val="00A511A8"/>
    <w:rsid w:val="00A52B3F"/>
    <w:rsid w:val="00A56089"/>
    <w:rsid w:val="00A666D0"/>
    <w:rsid w:val="00A81672"/>
    <w:rsid w:val="00AC4365"/>
    <w:rsid w:val="00AD2F48"/>
    <w:rsid w:val="00AE0299"/>
    <w:rsid w:val="00AE13D5"/>
    <w:rsid w:val="00AE2592"/>
    <w:rsid w:val="00AE317E"/>
    <w:rsid w:val="00B03429"/>
    <w:rsid w:val="00B05D0F"/>
    <w:rsid w:val="00B14674"/>
    <w:rsid w:val="00B418A8"/>
    <w:rsid w:val="00B42904"/>
    <w:rsid w:val="00B60B78"/>
    <w:rsid w:val="00BA2E30"/>
    <w:rsid w:val="00BB64F0"/>
    <w:rsid w:val="00BD71ED"/>
    <w:rsid w:val="00C06B4C"/>
    <w:rsid w:val="00C2219B"/>
    <w:rsid w:val="00C41D7A"/>
    <w:rsid w:val="00C4322D"/>
    <w:rsid w:val="00C6496E"/>
    <w:rsid w:val="00C725ED"/>
    <w:rsid w:val="00C819B8"/>
    <w:rsid w:val="00C874E7"/>
    <w:rsid w:val="00C922AC"/>
    <w:rsid w:val="00CA4465"/>
    <w:rsid w:val="00CC2ED4"/>
    <w:rsid w:val="00CF524F"/>
    <w:rsid w:val="00D225C9"/>
    <w:rsid w:val="00D27780"/>
    <w:rsid w:val="00D318B3"/>
    <w:rsid w:val="00D82065"/>
    <w:rsid w:val="00D872B8"/>
    <w:rsid w:val="00D910AE"/>
    <w:rsid w:val="00DA32A3"/>
    <w:rsid w:val="00DB0BFA"/>
    <w:rsid w:val="00DB4D0D"/>
    <w:rsid w:val="00E00566"/>
    <w:rsid w:val="00E565DF"/>
    <w:rsid w:val="00E95250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  <w:rsid w:val="00FD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2022-05-10T05:15:00Z</cp:lastPrinted>
  <dcterms:created xsi:type="dcterms:W3CDTF">2022-05-02T09:42:00Z</dcterms:created>
  <dcterms:modified xsi:type="dcterms:W3CDTF">2022-05-10T05:29:00Z</dcterms:modified>
</cp:coreProperties>
</file>